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EA" w:rsidRDefault="004C3DEA" w:rsidP="00701A1D">
      <w:pPr>
        <w:spacing w:after="240" w:line="240" w:lineRule="auto"/>
        <w:rPr>
          <w:rFonts w:ascii="Arial" w:eastAsiaTheme="minorEastAsia" w:hAnsi="Arial" w:cs="Arial"/>
          <w:bCs/>
          <w:i/>
          <w:color w:val="3F3F43"/>
          <w:kern w:val="24"/>
        </w:rPr>
      </w:pPr>
      <w:bookmarkStart w:id="0" w:name="_GoBack"/>
      <w:bookmarkEnd w:id="0"/>
      <w:r w:rsidRPr="0020281A">
        <w:rPr>
          <w:rFonts w:ascii="Arial" w:eastAsiaTheme="minorEastAsia" w:hAnsi="Arial" w:cs="Arial"/>
          <w:b/>
          <w:bCs/>
          <w:caps/>
          <w:color w:val="1B6875"/>
          <w:kern w:val="24"/>
        </w:rPr>
        <w:t>Executive Summary</w:t>
      </w:r>
      <w:r w:rsidRPr="00FB5D90">
        <w:rPr>
          <w:rFonts w:ascii="Arial" w:eastAsiaTheme="minorEastAsia" w:hAnsi="Arial" w:cs="Arial"/>
          <w:b/>
          <w:bCs/>
          <w:color w:val="FF0000"/>
          <w:kern w:val="24"/>
        </w:rPr>
        <w:t xml:space="preserve"> </w:t>
      </w:r>
      <w:r w:rsidRPr="00FB5D90">
        <w:rPr>
          <w:rFonts w:ascii="Arial" w:eastAsiaTheme="minorEastAsia" w:hAnsi="Arial" w:cs="Arial"/>
          <w:bCs/>
          <w:i/>
          <w:color w:val="3F3F43"/>
          <w:kern w:val="24"/>
        </w:rPr>
        <w:t>(</w:t>
      </w:r>
      <w:r w:rsidR="00FB5D90">
        <w:rPr>
          <w:rFonts w:ascii="Arial" w:eastAsiaTheme="minorEastAsia" w:hAnsi="Arial" w:cs="Arial"/>
          <w:bCs/>
          <w:i/>
          <w:color w:val="3F3F43"/>
          <w:kern w:val="24"/>
        </w:rPr>
        <w:t>C</w:t>
      </w:r>
      <w:r w:rsidRPr="00FB5D90">
        <w:rPr>
          <w:rFonts w:ascii="Arial" w:eastAsiaTheme="minorEastAsia" w:hAnsi="Arial" w:cs="Arial"/>
          <w:bCs/>
          <w:i/>
          <w:color w:val="3F3F43"/>
          <w:kern w:val="24"/>
        </w:rPr>
        <w:t xml:space="preserve">over letter for </w:t>
      </w:r>
      <w:r w:rsidR="00CB5D56" w:rsidRPr="00FB5D90">
        <w:rPr>
          <w:rFonts w:ascii="Arial" w:eastAsiaTheme="minorEastAsia" w:hAnsi="Arial" w:cs="Arial"/>
          <w:bCs/>
          <w:i/>
          <w:color w:val="3F3F43"/>
          <w:kern w:val="24"/>
        </w:rPr>
        <w:t>the</w:t>
      </w:r>
      <w:r w:rsidRPr="00FB5D90">
        <w:rPr>
          <w:rFonts w:ascii="Arial" w:eastAsiaTheme="minorEastAsia" w:hAnsi="Arial" w:cs="Arial"/>
          <w:bCs/>
          <w:i/>
          <w:color w:val="3F3F43"/>
          <w:kern w:val="24"/>
        </w:rPr>
        <w:t xml:space="preserve"> plan. Summary of the whole plan. Keep it short. Include the financing request.)</w:t>
      </w:r>
    </w:p>
    <w:p w:rsidR="002F4326" w:rsidRPr="00754A67" w:rsidRDefault="002F4326" w:rsidP="002F432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2F4326" w:rsidRPr="00754A67" w:rsidRDefault="002F4326" w:rsidP="002F432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2F4326" w:rsidRPr="00754A67" w:rsidRDefault="002F4326" w:rsidP="002F4326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</w:p>
    <w:p w:rsidR="002F4326" w:rsidRPr="00754A67" w:rsidRDefault="002F4326" w:rsidP="002F4326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</w:p>
    <w:p w:rsidR="002F4326" w:rsidRPr="00754A67" w:rsidRDefault="002F4326" w:rsidP="002F4326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</w:p>
    <w:p w:rsidR="002F4326" w:rsidRPr="00754A67" w:rsidRDefault="002F4326" w:rsidP="002F4326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</w:p>
    <w:p w:rsidR="002F4326" w:rsidRPr="00754A67" w:rsidRDefault="002F4326" w:rsidP="002F4326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</w:p>
    <w:p w:rsidR="002F4326" w:rsidRPr="00754A67" w:rsidRDefault="002F4326" w:rsidP="002F432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4C3DEA" w:rsidRDefault="004C3DEA" w:rsidP="00701A1D">
      <w:pPr>
        <w:spacing w:after="240" w:line="240" w:lineRule="auto"/>
        <w:rPr>
          <w:rFonts w:ascii="Arial" w:eastAsiaTheme="minorEastAsia" w:hAnsi="Arial" w:cs="Arial"/>
          <w:bCs/>
          <w:i/>
          <w:color w:val="3F3F43"/>
          <w:kern w:val="24"/>
        </w:rPr>
      </w:pPr>
      <w:r w:rsidRPr="0020281A">
        <w:rPr>
          <w:rFonts w:ascii="Arial" w:eastAsiaTheme="minorEastAsia" w:hAnsi="Arial" w:cs="Arial"/>
          <w:b/>
          <w:bCs/>
          <w:caps/>
          <w:color w:val="1B6875"/>
          <w:kern w:val="24"/>
        </w:rPr>
        <w:t>Business Descripti</w:t>
      </w:r>
      <w:r w:rsidR="0020281A">
        <w:rPr>
          <w:rFonts w:ascii="Arial" w:eastAsiaTheme="minorEastAsia" w:hAnsi="Arial" w:cs="Arial"/>
          <w:b/>
          <w:bCs/>
          <w:color w:val="1B6875"/>
          <w:kern w:val="24"/>
        </w:rPr>
        <w:t xml:space="preserve">ON </w:t>
      </w:r>
      <w:r w:rsidRPr="00FB5D90">
        <w:rPr>
          <w:rFonts w:ascii="Arial" w:eastAsiaTheme="minorEastAsia" w:hAnsi="Arial" w:cs="Arial"/>
          <w:bCs/>
          <w:i/>
          <w:color w:val="3F3F43"/>
          <w:kern w:val="24"/>
        </w:rPr>
        <w:t>(</w:t>
      </w:r>
      <w:r w:rsidR="00FB5D90">
        <w:rPr>
          <w:rFonts w:ascii="Arial" w:eastAsiaTheme="minorEastAsia" w:hAnsi="Arial" w:cs="Arial"/>
          <w:bCs/>
          <w:i/>
          <w:color w:val="3F3F43"/>
          <w:kern w:val="24"/>
        </w:rPr>
        <w:t>O</w:t>
      </w:r>
      <w:r w:rsidRPr="00FB5D90">
        <w:rPr>
          <w:rFonts w:ascii="Arial" w:eastAsiaTheme="minorEastAsia" w:hAnsi="Arial" w:cs="Arial"/>
          <w:bCs/>
          <w:i/>
          <w:color w:val="3F3F43"/>
          <w:kern w:val="24"/>
        </w:rPr>
        <w:t>verview of your business. Where is it located? What are the facilities like? What is the history of the business? What is the ownership structure?)</w:t>
      </w:r>
    </w:p>
    <w:p w:rsidR="002F4326" w:rsidRPr="00754A67" w:rsidRDefault="002F4326" w:rsidP="002F432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2F4326" w:rsidRPr="00754A67" w:rsidRDefault="002F4326" w:rsidP="002F432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4C3DEA" w:rsidRPr="00754A67" w:rsidRDefault="004C3DEA" w:rsidP="002F4326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</w:p>
    <w:p w:rsidR="002F4326" w:rsidRPr="00754A67" w:rsidRDefault="002F4326" w:rsidP="002F4326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</w:p>
    <w:p w:rsidR="002F4326" w:rsidRPr="00754A67" w:rsidRDefault="002F4326" w:rsidP="002F4326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</w:p>
    <w:p w:rsidR="002F4326" w:rsidRPr="00754A67" w:rsidRDefault="002F4326" w:rsidP="002F4326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</w:p>
    <w:p w:rsidR="004C3DEA" w:rsidRPr="00754A67" w:rsidRDefault="004C3DEA" w:rsidP="002F4326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</w:p>
    <w:p w:rsidR="004C3DEA" w:rsidRPr="00754A67" w:rsidRDefault="004C3DEA" w:rsidP="002F432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4C3DEA" w:rsidRPr="00FB5D90" w:rsidRDefault="004C3DEA" w:rsidP="00701A1D">
      <w:pPr>
        <w:spacing w:after="240" w:line="240" w:lineRule="auto"/>
        <w:rPr>
          <w:rFonts w:ascii="Arial" w:hAnsi="Arial" w:cs="Arial"/>
          <w:i/>
        </w:rPr>
      </w:pPr>
      <w:r w:rsidRPr="0020281A">
        <w:rPr>
          <w:rFonts w:ascii="Arial" w:eastAsiaTheme="minorEastAsia" w:hAnsi="Arial" w:cs="Arial"/>
          <w:b/>
          <w:bCs/>
          <w:caps/>
          <w:color w:val="1B6875"/>
          <w:kern w:val="24"/>
        </w:rPr>
        <w:t>Operations</w:t>
      </w:r>
      <w:r w:rsidRPr="00FB5D90">
        <w:rPr>
          <w:rFonts w:ascii="Arial" w:eastAsiaTheme="minorEastAsia" w:hAnsi="Arial" w:cs="Arial"/>
          <w:b/>
          <w:bCs/>
          <w:color w:val="1B6875"/>
          <w:kern w:val="24"/>
        </w:rPr>
        <w:t xml:space="preserve"> </w:t>
      </w:r>
      <w:r w:rsidRPr="00FB5D90">
        <w:rPr>
          <w:rFonts w:ascii="Arial" w:eastAsiaTheme="minorEastAsia" w:hAnsi="Arial" w:cs="Arial"/>
          <w:bCs/>
          <w:i/>
          <w:color w:val="3F3F43"/>
          <w:kern w:val="24"/>
        </w:rPr>
        <w:t>(What products or services do you offer? W</w:t>
      </w:r>
      <w:r w:rsidR="007E6BCD" w:rsidRPr="00FB5D90">
        <w:rPr>
          <w:rFonts w:ascii="Arial" w:eastAsiaTheme="minorEastAsia" w:hAnsi="Arial" w:cs="Arial"/>
          <w:bCs/>
          <w:i/>
          <w:color w:val="3F3F43"/>
          <w:kern w:val="24"/>
        </w:rPr>
        <w:t xml:space="preserve">hat is your production system? </w:t>
      </w:r>
      <w:r w:rsidRPr="00FB5D90">
        <w:rPr>
          <w:rFonts w:ascii="Arial" w:eastAsiaTheme="minorEastAsia" w:hAnsi="Arial" w:cs="Arial"/>
          <w:bCs/>
          <w:i/>
          <w:color w:val="3F3F43"/>
          <w:kern w:val="24"/>
        </w:rPr>
        <w:t xml:space="preserve">How </w:t>
      </w:r>
      <w:r w:rsidR="007E6BCD" w:rsidRPr="00FB5D90">
        <w:rPr>
          <w:rFonts w:ascii="Arial" w:eastAsiaTheme="minorEastAsia" w:hAnsi="Arial" w:cs="Arial"/>
          <w:bCs/>
          <w:i/>
          <w:color w:val="3F3F43"/>
          <w:kern w:val="24"/>
        </w:rPr>
        <w:t>are you</w:t>
      </w:r>
      <w:r w:rsidRPr="00FB5D90">
        <w:rPr>
          <w:rFonts w:ascii="Arial" w:eastAsiaTheme="minorEastAsia" w:hAnsi="Arial" w:cs="Arial"/>
          <w:bCs/>
          <w:i/>
          <w:color w:val="3F3F43"/>
          <w:kern w:val="24"/>
        </w:rPr>
        <w:t xml:space="preserve"> unique? Standards of quality and customer service? Inventory management? Licenses, permits, patents? Risks, and how are they managed? </w:t>
      </w:r>
      <w:r w:rsidR="00FB5D90">
        <w:rPr>
          <w:rFonts w:ascii="Arial" w:eastAsiaTheme="minorEastAsia" w:hAnsi="Arial" w:cs="Arial"/>
          <w:bCs/>
          <w:i/>
          <w:color w:val="3F3F43"/>
          <w:kern w:val="24"/>
        </w:rPr>
        <w:t xml:space="preserve">Competitive advantages? Growth plans? </w:t>
      </w:r>
      <w:r w:rsidR="007E6BCD" w:rsidRPr="00FB5D90">
        <w:rPr>
          <w:rFonts w:ascii="Arial" w:eastAsiaTheme="minorEastAsia" w:hAnsi="Arial" w:cs="Arial"/>
          <w:bCs/>
          <w:i/>
          <w:color w:val="3F3F43"/>
          <w:kern w:val="24"/>
        </w:rPr>
        <w:t>T</w:t>
      </w:r>
      <w:r w:rsidRPr="00FB5D90">
        <w:rPr>
          <w:rFonts w:ascii="Arial" w:eastAsiaTheme="minorEastAsia" w:hAnsi="Arial" w:cs="Arial"/>
          <w:bCs/>
          <w:i/>
          <w:color w:val="3F3F43"/>
          <w:kern w:val="24"/>
        </w:rPr>
        <w:t>imeline for implementation?</w:t>
      </w:r>
      <w:r w:rsidR="007E6BCD" w:rsidRPr="00FB5D90">
        <w:rPr>
          <w:rFonts w:ascii="Arial" w:eastAsiaTheme="minorEastAsia" w:hAnsi="Arial" w:cs="Arial"/>
          <w:bCs/>
          <w:i/>
          <w:color w:val="3F3F43"/>
          <w:kern w:val="24"/>
        </w:rPr>
        <w:t>)</w:t>
      </w:r>
    </w:p>
    <w:p w:rsidR="002F4326" w:rsidRPr="00754A67" w:rsidRDefault="002F4326" w:rsidP="002F432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2F4326" w:rsidRPr="00754A67" w:rsidRDefault="002F4326" w:rsidP="002F432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2F4326" w:rsidRPr="00754A67" w:rsidRDefault="002F4326" w:rsidP="002F4326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</w:p>
    <w:p w:rsidR="002F4326" w:rsidRPr="00754A67" w:rsidRDefault="002F4326" w:rsidP="002F4326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</w:p>
    <w:p w:rsidR="002F4326" w:rsidRPr="00754A67" w:rsidRDefault="002F4326" w:rsidP="002F4326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</w:p>
    <w:p w:rsidR="002F4326" w:rsidRPr="00754A67" w:rsidRDefault="002F4326" w:rsidP="002F4326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</w:p>
    <w:p w:rsidR="002F4326" w:rsidRPr="00754A67" w:rsidRDefault="002F4326" w:rsidP="002F4326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</w:p>
    <w:p w:rsidR="002F4326" w:rsidRPr="00754A67" w:rsidRDefault="002F4326" w:rsidP="002F432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E6BCD" w:rsidRPr="00FB5D90" w:rsidRDefault="004C3DEA" w:rsidP="00701A1D">
      <w:pPr>
        <w:spacing w:after="240" w:line="240" w:lineRule="auto"/>
        <w:rPr>
          <w:rFonts w:ascii="Arial" w:hAnsi="Arial" w:cs="Arial"/>
          <w:i/>
          <w:color w:val="000000" w:themeColor="text1"/>
        </w:rPr>
      </w:pPr>
      <w:r w:rsidRPr="0020281A">
        <w:rPr>
          <w:rFonts w:ascii="Arial" w:eastAsiaTheme="minorEastAsia" w:hAnsi="Arial" w:cs="Arial"/>
          <w:b/>
          <w:bCs/>
          <w:caps/>
          <w:color w:val="1B6875"/>
          <w:kern w:val="24"/>
        </w:rPr>
        <w:t>Marketing Plan</w:t>
      </w:r>
      <w:r w:rsidR="007E6BCD" w:rsidRPr="00FB5D90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</w:t>
      </w:r>
      <w:r w:rsidR="007E6BCD" w:rsidRPr="00FB5D90">
        <w:rPr>
          <w:rFonts w:ascii="Arial" w:eastAsiaTheme="minorEastAsia" w:hAnsi="Arial" w:cs="Arial"/>
          <w:bCs/>
          <w:i/>
          <w:color w:val="3F3F43"/>
          <w:kern w:val="24"/>
        </w:rPr>
        <w:t>(Market trends in your business?</w:t>
      </w:r>
      <w:r w:rsidR="00FB5D90">
        <w:rPr>
          <w:rFonts w:ascii="Arial" w:eastAsiaTheme="minorEastAsia" w:hAnsi="Arial" w:cs="Arial"/>
          <w:bCs/>
          <w:i/>
          <w:color w:val="3F3F43"/>
          <w:kern w:val="24"/>
        </w:rPr>
        <w:t xml:space="preserve"> </w:t>
      </w:r>
      <w:r w:rsidR="007E6BCD" w:rsidRPr="00FB5D90">
        <w:rPr>
          <w:rFonts w:ascii="Arial" w:eastAsiaTheme="minorEastAsia" w:hAnsi="Arial" w:cs="Arial"/>
          <w:bCs/>
          <w:i/>
          <w:color w:val="3F3F43"/>
          <w:kern w:val="24"/>
        </w:rPr>
        <w:t>Target markets &amp; customers? Product pricing, promotion, distribution? Historic &amp; projected sales? Strategic partners or contracts?)</w:t>
      </w:r>
    </w:p>
    <w:p w:rsidR="002F4326" w:rsidRPr="00754A67" w:rsidRDefault="002F4326" w:rsidP="002F432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2F4326" w:rsidRPr="00754A67" w:rsidRDefault="002F4326" w:rsidP="002F432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2F4326" w:rsidRPr="00754A67" w:rsidRDefault="002F4326" w:rsidP="002F4326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</w:p>
    <w:p w:rsidR="002F4326" w:rsidRPr="00754A67" w:rsidRDefault="002F4326" w:rsidP="002F4326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</w:p>
    <w:p w:rsidR="002F4326" w:rsidRPr="00754A67" w:rsidRDefault="002F4326" w:rsidP="002F4326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</w:p>
    <w:p w:rsidR="002F4326" w:rsidRPr="00754A67" w:rsidRDefault="002F4326" w:rsidP="002F4326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</w:p>
    <w:p w:rsidR="002F4326" w:rsidRPr="00754A67" w:rsidRDefault="002F4326" w:rsidP="002F4326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</w:p>
    <w:p w:rsidR="00754A67" w:rsidRDefault="00754A67">
      <w:pPr>
        <w:rPr>
          <w:rFonts w:ascii="Arial" w:eastAsiaTheme="minorEastAsia" w:hAnsi="Arial" w:cs="Arial"/>
          <w:b/>
          <w:bCs/>
          <w:color w:val="1B6875"/>
          <w:kern w:val="24"/>
        </w:rPr>
      </w:pPr>
      <w:r>
        <w:rPr>
          <w:rFonts w:ascii="Arial" w:eastAsiaTheme="minorEastAsia" w:hAnsi="Arial" w:cs="Arial"/>
          <w:b/>
          <w:bCs/>
          <w:color w:val="1B6875"/>
          <w:kern w:val="24"/>
        </w:rPr>
        <w:br w:type="page"/>
      </w:r>
    </w:p>
    <w:p w:rsidR="007E6BCD" w:rsidRPr="00FB5D90" w:rsidRDefault="004C3DEA" w:rsidP="00701A1D">
      <w:pPr>
        <w:spacing w:after="240" w:line="240" w:lineRule="auto"/>
        <w:rPr>
          <w:rFonts w:ascii="Arial" w:hAnsi="Arial" w:cs="Arial"/>
          <w:i/>
          <w:color w:val="000000" w:themeColor="text1"/>
        </w:rPr>
      </w:pPr>
      <w:r w:rsidRPr="0020281A">
        <w:rPr>
          <w:rFonts w:ascii="Arial" w:eastAsiaTheme="minorEastAsia" w:hAnsi="Arial" w:cs="Arial"/>
          <w:b/>
          <w:bCs/>
          <w:caps/>
          <w:color w:val="1B6875"/>
          <w:kern w:val="24"/>
        </w:rPr>
        <w:lastRenderedPageBreak/>
        <w:t>Management and Organization</w:t>
      </w:r>
      <w:r w:rsidR="007E6BCD" w:rsidRPr="00FB5D90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</w:t>
      </w:r>
      <w:r w:rsidR="00FB5D90">
        <w:rPr>
          <w:rFonts w:ascii="Arial" w:eastAsiaTheme="minorEastAsia" w:hAnsi="Arial" w:cs="Arial"/>
          <w:bCs/>
          <w:i/>
          <w:color w:val="3F3F43"/>
          <w:kern w:val="24"/>
        </w:rPr>
        <w:t xml:space="preserve">(The management team? </w:t>
      </w:r>
      <w:r w:rsidR="007E6BCD" w:rsidRPr="00FB5D90">
        <w:rPr>
          <w:rFonts w:ascii="Arial" w:eastAsiaTheme="minorEastAsia" w:hAnsi="Arial" w:cs="Arial"/>
          <w:bCs/>
          <w:i/>
          <w:color w:val="3F3F43"/>
          <w:kern w:val="24"/>
        </w:rPr>
        <w:t xml:space="preserve">Knowledge, skills and abilities that enhance the business’ success? Board </w:t>
      </w:r>
      <w:r w:rsidR="00FB5D90">
        <w:rPr>
          <w:rFonts w:ascii="Arial" w:eastAsiaTheme="minorEastAsia" w:hAnsi="Arial" w:cs="Arial"/>
          <w:bCs/>
          <w:i/>
          <w:color w:val="3F3F43"/>
          <w:kern w:val="24"/>
        </w:rPr>
        <w:t xml:space="preserve">of directors or advisory team? </w:t>
      </w:r>
      <w:r w:rsidR="007E6BCD" w:rsidRPr="00FB5D90">
        <w:rPr>
          <w:rFonts w:ascii="Arial" w:eastAsiaTheme="minorEastAsia" w:hAnsi="Arial" w:cs="Arial"/>
          <w:bCs/>
          <w:i/>
          <w:color w:val="3F3F43"/>
          <w:kern w:val="24"/>
        </w:rPr>
        <w:t>Business structure? Tax, accounting, legal work?)</w:t>
      </w:r>
    </w:p>
    <w:p w:rsidR="002F4326" w:rsidRPr="00754A67" w:rsidRDefault="002F4326" w:rsidP="002F4326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</w:p>
    <w:p w:rsidR="002F4326" w:rsidRPr="00754A67" w:rsidRDefault="002F4326" w:rsidP="002F4326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</w:p>
    <w:p w:rsidR="002F4326" w:rsidRPr="00754A67" w:rsidRDefault="002F4326" w:rsidP="002F4326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</w:rPr>
      </w:pPr>
    </w:p>
    <w:p w:rsidR="002F4326" w:rsidRPr="00754A67" w:rsidRDefault="002F4326" w:rsidP="002F4326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</w:rPr>
      </w:pPr>
    </w:p>
    <w:p w:rsidR="002F4326" w:rsidRPr="00754A67" w:rsidRDefault="002F4326" w:rsidP="002F4326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</w:rPr>
      </w:pPr>
    </w:p>
    <w:p w:rsidR="002F4326" w:rsidRPr="00754A67" w:rsidRDefault="002F4326" w:rsidP="002F4326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</w:rPr>
      </w:pPr>
    </w:p>
    <w:p w:rsidR="002F4326" w:rsidRPr="00754A67" w:rsidRDefault="002F4326" w:rsidP="002F4326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</w:rPr>
      </w:pPr>
    </w:p>
    <w:p w:rsidR="002F4326" w:rsidRPr="00754A67" w:rsidRDefault="002F4326" w:rsidP="002F4326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</w:p>
    <w:p w:rsidR="004C3DEA" w:rsidRPr="00FB5D90" w:rsidRDefault="004C3DEA" w:rsidP="00701A1D">
      <w:pPr>
        <w:spacing w:after="240" w:line="240" w:lineRule="auto"/>
        <w:rPr>
          <w:rFonts w:ascii="Arial" w:hAnsi="Arial" w:cs="Arial"/>
          <w:i/>
          <w:color w:val="000000" w:themeColor="text1"/>
        </w:rPr>
      </w:pPr>
      <w:r w:rsidRPr="0020281A">
        <w:rPr>
          <w:rFonts w:ascii="Arial" w:eastAsiaTheme="minorEastAsia" w:hAnsi="Arial" w:cs="Arial"/>
          <w:b/>
          <w:bCs/>
          <w:caps/>
          <w:color w:val="1B6875"/>
          <w:kern w:val="24"/>
        </w:rPr>
        <w:t>Financial Plan</w:t>
      </w:r>
      <w:r w:rsidR="007E6BCD" w:rsidRPr="00FB5D90">
        <w:rPr>
          <w:rFonts w:ascii="Arial" w:eastAsiaTheme="minorEastAsia" w:hAnsi="Arial" w:cs="Arial"/>
          <w:b/>
          <w:bCs/>
          <w:color w:val="1B6875"/>
          <w:kern w:val="24"/>
        </w:rPr>
        <w:t xml:space="preserve"> </w:t>
      </w:r>
      <w:r w:rsidR="007E6BCD" w:rsidRPr="00FB5D90">
        <w:rPr>
          <w:rFonts w:ascii="Arial" w:eastAsiaTheme="minorEastAsia" w:hAnsi="Arial" w:cs="Arial"/>
          <w:bCs/>
          <w:i/>
          <w:color w:val="3F3F43"/>
          <w:kern w:val="24"/>
        </w:rPr>
        <w:t>(Balance sheets? Cash flow projections? Sources &amp; uses of cash? Projected income statements? Assumptions to back up projections? Funding request?)</w:t>
      </w:r>
    </w:p>
    <w:p w:rsidR="002F4326" w:rsidRPr="00754A67" w:rsidRDefault="002F4326" w:rsidP="002F4326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</w:p>
    <w:sectPr w:rsidR="002F4326" w:rsidRPr="00754A67" w:rsidSect="00F97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1440" w:bottom="1296" w:left="144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477" w:rsidRDefault="00D41477" w:rsidP="004C3DEA">
      <w:pPr>
        <w:spacing w:after="0" w:line="240" w:lineRule="auto"/>
      </w:pPr>
      <w:r>
        <w:separator/>
      </w:r>
    </w:p>
  </w:endnote>
  <w:endnote w:type="continuationSeparator" w:id="0">
    <w:p w:rsidR="00D41477" w:rsidRDefault="00D41477" w:rsidP="004C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77" w:rsidRDefault="00D414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77" w:rsidRPr="00DB6D11" w:rsidRDefault="00D41477" w:rsidP="00DB6D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77" w:rsidRDefault="00D414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477" w:rsidRDefault="00D41477" w:rsidP="004C3DEA">
      <w:pPr>
        <w:spacing w:after="0" w:line="240" w:lineRule="auto"/>
      </w:pPr>
      <w:r>
        <w:separator/>
      </w:r>
    </w:p>
  </w:footnote>
  <w:footnote w:type="continuationSeparator" w:id="0">
    <w:p w:rsidR="00D41477" w:rsidRDefault="00D41477" w:rsidP="004C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77" w:rsidRDefault="00D414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77" w:rsidRDefault="00D414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7772400" cy="1005844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siness Plan_Planning Template_Inside_v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77" w:rsidRDefault="00D414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E2EF8"/>
    <w:multiLevelType w:val="hybridMultilevel"/>
    <w:tmpl w:val="3FFC20CA"/>
    <w:lvl w:ilvl="0" w:tplc="5FD87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E4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86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65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7C2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66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60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A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8B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9843C5"/>
    <w:multiLevelType w:val="hybridMultilevel"/>
    <w:tmpl w:val="49B05024"/>
    <w:lvl w:ilvl="0" w:tplc="E25EEE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2C62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8088F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EF80A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2864FF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79427C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E1E42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A3275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0008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F63AC5"/>
    <w:multiLevelType w:val="hybridMultilevel"/>
    <w:tmpl w:val="C01ECFB0"/>
    <w:lvl w:ilvl="0" w:tplc="416C3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CF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02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2D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49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F8B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60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EA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940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3E158D1"/>
    <w:multiLevelType w:val="hybridMultilevel"/>
    <w:tmpl w:val="2E4446CC"/>
    <w:lvl w:ilvl="0" w:tplc="7A5C7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85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9CC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6F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88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8C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AF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847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21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9796619"/>
    <w:multiLevelType w:val="hybridMultilevel"/>
    <w:tmpl w:val="3AB49D46"/>
    <w:lvl w:ilvl="0" w:tplc="365A7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83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E6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CD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C65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2D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A1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C3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1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EA"/>
    <w:rsid w:val="000E28C5"/>
    <w:rsid w:val="0020281A"/>
    <w:rsid w:val="002F4326"/>
    <w:rsid w:val="0033160F"/>
    <w:rsid w:val="004576C0"/>
    <w:rsid w:val="004C3DEA"/>
    <w:rsid w:val="004C69ED"/>
    <w:rsid w:val="00564292"/>
    <w:rsid w:val="005779B0"/>
    <w:rsid w:val="00617BF8"/>
    <w:rsid w:val="00701A1D"/>
    <w:rsid w:val="00754A67"/>
    <w:rsid w:val="007D0554"/>
    <w:rsid w:val="007E6BCD"/>
    <w:rsid w:val="00823C7E"/>
    <w:rsid w:val="00CB5D56"/>
    <w:rsid w:val="00D41477"/>
    <w:rsid w:val="00DB6D11"/>
    <w:rsid w:val="00EB7FDD"/>
    <w:rsid w:val="00F9704A"/>
    <w:rsid w:val="00FB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231FD6F-2B88-461E-BC8D-E91F54A0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3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DEA"/>
  </w:style>
  <w:style w:type="paragraph" w:styleId="Footer">
    <w:name w:val="footer"/>
    <w:basedOn w:val="Normal"/>
    <w:link w:val="FooterChar"/>
    <w:uiPriority w:val="99"/>
    <w:unhideWhenUsed/>
    <w:rsid w:val="004C3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95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6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6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1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081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0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3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5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9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1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0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5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D3238-2771-4F04-962F-B65B9880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Badgerland Financial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Dietmann, Paul</dc:creator>
  <cp:keywords/>
  <dc:description/>
  <cp:lastModifiedBy>Beard, Tammy</cp:lastModifiedBy>
  <cp:revision>9</cp:revision>
  <dcterms:created xsi:type="dcterms:W3CDTF">2018-03-01T19:11:00Z</dcterms:created>
  <dcterms:modified xsi:type="dcterms:W3CDTF">2018-03-01T21:05:00Z</dcterms:modified>
</cp:coreProperties>
</file>